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октября 2022 г. № 172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октября 2022 г. № 172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проведении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Воронежской городской Думы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«О внесении изменений в решение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Воронежской городской Думы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19.06.2008 № 190-II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«Об утверждении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Правил благоустройства территорий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5.1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14.10.2022 по 11.11.2022 общественные обсуждения по проекту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(e-active.govvrn.ru) в информационно-телекоммуникационной сети «Интернет». Разместить экспозицию проекта с 21.10.2022 по 01.11.2022.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Участниками общественных обсуждений по проекту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 являются граждане, постоянно проживающие на территории городского округа город Воронеж, а также иные заинтересованные лица, законные интересы которых могут быть нарушены в связи с реализацией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Создать комиссию по организации и проведению общественных обсуждений по проекту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Утвердить прилагаемый состав комиссии по организации и проведению общественных обсуждений по проекту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Комиссии по организации и проведению общественных обсуждений по проекту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 (далее – комиссия):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и провести общественные обсуждения по проекту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 в соответствии с требованиями действующего законодательства, муниципальных правовых актов городского округа город Воронеж по организации и проведению общественных обсуждений.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21.10.2022 организовать размещение проекта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(e-active.govvrn.ru)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6.3. Не позднее пяти рабочих дней со дня окончания периода размещения проекта муниципального правового акта провести заседание комиссии, на котором должно присутствовать не менее двух третей членов комиссии, для рассмотрения предложений и замечаний, поступивших от участников общественных обсуждений, и оформить протокол общественных обсуждений. Решения комиссии принимаются простым большинством голосов присутствующих на заседании членов. При равенстве голосов решающим является голос председателя комиссии.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6.4. В срок до 11.11.2022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Предложить участникам общественных обсуждений в течение всего периода размещения на официальном сайте и (или) информационном ресурсе проекта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 вносить предложения и замечания посредством их размещения на официальных сайтах «Активный электронный гражданин» (e-active.govvrn.ru), с помощью электронной приемной администрации городского округа город Воронеж (reception.voronezh-city.ru), а также в письменной форме по адресу: 394006, г. Воронеж, ул. Кольцовская, д. 45, тел.: (473) 228-36-69.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Замечания и предложения по проекту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 для включения их в протокол общественных обсуждений принимаются комиссией по 01.11.2022 включительно.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(оповещение о начале общественных обсуждений), № 2 (проект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Воронеж») к настоящему постановлению, состав комиссии.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официальном сайте администрации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